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F52B1D">
      <w:pPr>
        <w:spacing w:line="560" w:lineRule="exact"/>
        <w:rPr>
          <w:rFonts w:hint="eastAsia" w:ascii="仿宋" w:hAnsi="仿宋"/>
          <w:color w:val="000000" w:themeColor="text1"/>
          <w:sz w:val="32"/>
          <w:szCs w:val="36"/>
          <w14:textFill>
            <w14:solidFill>
              <w14:schemeClr w14:val="tx1"/>
            </w14:solidFill>
          </w14:textFill>
        </w:rPr>
      </w:pPr>
      <w:r>
        <w:rPr>
          <w:rFonts w:ascii="仿宋" w:hAnsi="仿宋"/>
          <w:color w:val="000000" w:themeColor="text1"/>
          <w:sz w:val="32"/>
          <w:szCs w:val="36"/>
          <w14:textFill>
            <w14:solidFill>
              <w14:schemeClr w14:val="tx1"/>
            </w14:solidFill>
          </w14:textFill>
        </w:rPr>
        <w:t>附件4</w:t>
      </w:r>
    </w:p>
    <w:p w14:paraId="4383D9FE">
      <w:pPr>
        <w:widowControl/>
        <w:spacing w:line="0" w:lineRule="atLeast"/>
        <w:jc w:val="center"/>
        <w:rPr>
          <w:rFonts w:hint="eastAsia" w:ascii="仿宋" w:hAnsi="仿宋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ascii="仿宋" w:hAnsi="仿宋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文化艺术素养模块（M4）测评细则</w:t>
      </w:r>
    </w:p>
    <w:p w14:paraId="344EB2AD">
      <w:pPr>
        <w:spacing w:line="560" w:lineRule="exact"/>
        <w:ind w:firstLine="640" w:firstLineChars="200"/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文化艺术素养指学生应具备的文化底蕴、艺术修养和审美情趣，包括三方面评价指标，即参加文化艺术活动、文化艺术比赛及发表文化艺术作品情况。</w:t>
      </w:r>
    </w:p>
    <w:p w14:paraId="4A2962AD">
      <w:pPr>
        <w:spacing w:line="560" w:lineRule="exact"/>
        <w:ind w:firstLine="640" w:firstLineChars="200"/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文化艺术素养总分（100分）=参加文化艺术活动分值（20分）+参加文化艺术比赛分值（60分）+发表文化艺术作品分值（20分）</w:t>
      </w:r>
    </w:p>
    <w:p w14:paraId="30BB59CB">
      <w:pPr>
        <w:numPr>
          <w:ilvl w:val="0"/>
          <w:numId w:val="1"/>
        </w:numPr>
        <w:spacing w:before="156" w:beforeLines="50" w:after="156" w:afterLines="50" w:line="560" w:lineRule="exact"/>
        <w:ind w:firstLine="640" w:firstLineChars="200"/>
        <w:rPr>
          <w:rFonts w:hint="eastAsia" w:ascii="仿宋" w:hAnsi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参加文化艺术活动分值（20分）</w:t>
      </w:r>
    </w:p>
    <w:tbl>
      <w:tblPr>
        <w:tblStyle w:val="6"/>
        <w:tblW w:w="985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3"/>
        <w:gridCol w:w="1340"/>
        <w:gridCol w:w="1182"/>
        <w:gridCol w:w="2078"/>
        <w:gridCol w:w="2050"/>
      </w:tblGrid>
      <w:tr w14:paraId="6CAC4B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3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709D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项目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57591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演出/指导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02CC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观看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67A8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加分依据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B5AC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 w14:paraId="001B1A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3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C9B0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高雅艺术进校园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968D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C819E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59653A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第二课堂截图</w:t>
            </w:r>
          </w:p>
        </w:tc>
        <w:tc>
          <w:tcPr>
            <w:tcW w:w="2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1462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演出/指导与观看分值不能叠加</w:t>
            </w:r>
          </w:p>
        </w:tc>
      </w:tr>
      <w:tr w14:paraId="5A973F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3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D4D0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院迎新年晚会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5E37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5693A44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07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91258A9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演出/指导依据为院团学提供的名单。</w:t>
            </w:r>
          </w:p>
          <w:p w14:paraId="4FE04AEC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观看依据为一张现场照片，照片需要包含清晰可辨的人像、有内容的舞台、观看票据（若电子票可用校园卡、学生证代替）三要素，证明材料不可拼凑。</w:t>
            </w:r>
          </w:p>
          <w:p w14:paraId="6AA71F91">
            <w:pPr>
              <w:widowControl/>
              <w:numPr>
                <w:ilvl w:val="255"/>
                <w:numId w:val="0"/>
              </w:num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05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72E3B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502501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3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6DA3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院毕业晚会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2DA2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5B57E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0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C9E3D4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5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361734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60B8B5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3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C6D6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校迎新年晚会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2D64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3976682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0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85B91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5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199D6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21D5BE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3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2A738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校迎新生晚会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9E69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43564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0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67C4B7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5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F27094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509DB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3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F15B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校毕业晚会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4EF4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3513CB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0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79711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5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F4062C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257603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3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1430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社团组织的专场晚会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92A8A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75CED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0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0E4C5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5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9461B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004F83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3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71F5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花海合唱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D7ED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FB2E72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0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59F300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5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CBECF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7CACAA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3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BD4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校奥斯卡戏剧节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BE0B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59CB82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0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50C1F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5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2E8B8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3FF006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3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1A35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校大学生舞蹈节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8A3C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3948E1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0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EE60A7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5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FEB19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335AFA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3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3B5C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华电演说家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6035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BFC5C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0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7482D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5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CC801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7EC038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3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4BBBC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校园歌手大赛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6FD47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3636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0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C5E2E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5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9F7E6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6C63CB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3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505A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校配音大赛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B76E9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01B73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07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D8F8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E78EF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3EC102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3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82FBCA">
            <w:pPr>
              <w:widowControl/>
              <w:ind w:firstLine="480" w:firstLineChars="20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其他院的晚会/辩论赛/</w:t>
            </w:r>
          </w:p>
          <w:p w14:paraId="7B024BD2">
            <w:pPr>
              <w:widowControl/>
              <w:ind w:firstLine="480" w:firstLineChars="20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电影观看</w:t>
            </w:r>
          </w:p>
        </w:tc>
        <w:tc>
          <w:tcPr>
            <w:tcW w:w="25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23B6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不加分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1DD0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CC03F7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</w:tbl>
    <w:p w14:paraId="0D7E7F2D">
      <w:pPr>
        <w:spacing w:line="560" w:lineRule="exact"/>
        <w:ind w:firstLine="640" w:firstLineChars="200"/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表格内项目仅供参考，如当学年有由校、院团学主办的新增文艺活动，也算入可加分项目内。</w:t>
      </w:r>
    </w:p>
    <w:p w14:paraId="48E1A59B"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文化艺术比赛</w:t>
      </w:r>
      <w:r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（6</w:t>
      </w:r>
      <w:r>
        <w:rPr>
          <w:rFonts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分）</w:t>
      </w:r>
    </w:p>
    <w:p w14:paraId="139B175C">
      <w:pPr>
        <w:spacing w:line="560" w:lineRule="exact"/>
        <w:ind w:firstLine="640" w:firstLineChars="200"/>
        <w:rPr>
          <w:rFonts w:hint="eastAsia" w:ascii="仿宋" w:hAnsi="仿宋" w:cs="微软雅黑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文化艺术比赛主要包括校内外组织的歌曲、舞蹈、演讲、书法及绘画等活动，</w:t>
      </w:r>
      <w:r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其中个人获得</w:t>
      </w:r>
      <w:r>
        <w:rPr>
          <w:rFonts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国家级</w:t>
      </w:r>
      <w:r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比赛一等奖/二等奖/三等奖分别对应分值为</w:t>
      </w:r>
      <w:r>
        <w:rPr>
          <w:rFonts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60/</w:t>
      </w:r>
      <w:r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5</w:t>
      </w:r>
      <w:r>
        <w:rPr>
          <w:rFonts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5/</w:t>
      </w:r>
      <w:r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50</w:t>
      </w:r>
      <w:r>
        <w:rPr>
          <w:rFonts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分、省部级</w:t>
      </w:r>
      <w:r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比赛一等奖/二等奖/三等奖分别对应分值为</w:t>
      </w:r>
      <w:r>
        <w:rPr>
          <w:rFonts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50</w:t>
      </w:r>
      <w:r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/</w:t>
      </w:r>
      <w:r>
        <w:rPr>
          <w:rFonts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5</w:t>
      </w:r>
      <w:r>
        <w:rPr>
          <w:rFonts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/</w:t>
      </w:r>
      <w:r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4</w:t>
      </w:r>
      <w:r>
        <w:rPr>
          <w:rFonts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0分、地市级</w:t>
      </w:r>
      <w:r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比赛一等奖/二等奖/三等奖分别对应分值为</w:t>
      </w:r>
      <w:r>
        <w:rPr>
          <w:rFonts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40/3</w:t>
      </w:r>
      <w:r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5</w:t>
      </w:r>
      <w:r>
        <w:rPr>
          <w:rFonts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/</w:t>
      </w:r>
      <w:r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3</w:t>
      </w:r>
      <w:r>
        <w:rPr>
          <w:rFonts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0分、校级</w:t>
      </w:r>
      <w:r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比赛一等奖/二等奖/三等奖分别对应分值为</w:t>
      </w:r>
      <w:r>
        <w:rPr>
          <w:rFonts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/</w:t>
      </w:r>
      <w:r>
        <w:rPr>
          <w:rFonts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5</w:t>
      </w:r>
      <w:r>
        <w:rPr>
          <w:rFonts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/</w:t>
      </w:r>
      <w:r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2</w:t>
      </w:r>
      <w:r>
        <w:rPr>
          <w:rFonts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0分、院系级</w:t>
      </w:r>
      <w:r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比赛一等奖/二等奖/三等奖分别对应分值为</w:t>
      </w:r>
      <w:r>
        <w:rPr>
          <w:rFonts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20/10</w:t>
      </w:r>
      <w:r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/</w:t>
      </w:r>
      <w:r>
        <w:rPr>
          <w:rFonts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5分</w:t>
      </w:r>
      <w:r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。团队竞赛获奖者参照个人加分减半进行加分。同一比赛获奖项目按最高奖项加分。院级</w:t>
      </w:r>
      <w:r>
        <w:rPr>
          <w:rFonts w:hint="eastAsia" w:ascii="仿宋" w:hAnsi="仿宋" w:cs="微软雅黑"/>
          <w:color w:val="000000" w:themeColor="text1"/>
          <w:sz w:val="32"/>
          <w14:textFill>
            <w14:solidFill>
              <w14:schemeClr w14:val="tx1"/>
            </w14:solidFill>
          </w14:textFill>
        </w:rPr>
        <w:t>宿舍文化节获一等奖/二等奖/三等奖每人分别对应分值为5</w:t>
      </w:r>
      <w:r>
        <w:rPr>
          <w:rFonts w:ascii="仿宋" w:hAnsi="仿宋" w:cs="微软雅黑"/>
          <w:color w:val="000000" w:themeColor="text1"/>
          <w:sz w:val="32"/>
          <w14:textFill>
            <w14:solidFill>
              <w14:schemeClr w14:val="tx1"/>
            </w14:solidFill>
          </w14:textFill>
        </w:rPr>
        <w:t>/3/1</w:t>
      </w:r>
      <w:r>
        <w:rPr>
          <w:rFonts w:hint="eastAsia" w:ascii="仿宋" w:hAnsi="仿宋" w:cs="微软雅黑"/>
          <w:color w:val="000000" w:themeColor="text1"/>
          <w:sz w:val="32"/>
          <w14:textFill>
            <w14:solidFill>
              <w14:schemeClr w14:val="tx1"/>
            </w14:solidFill>
          </w14:textFill>
        </w:rPr>
        <w:t>分。</w:t>
      </w:r>
    </w:p>
    <w:tbl>
      <w:tblPr>
        <w:tblStyle w:val="6"/>
        <w:tblW w:w="1009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6"/>
        <w:gridCol w:w="969"/>
        <w:gridCol w:w="969"/>
        <w:gridCol w:w="969"/>
        <w:gridCol w:w="969"/>
        <w:gridCol w:w="969"/>
        <w:gridCol w:w="969"/>
        <w:gridCol w:w="1309"/>
        <w:gridCol w:w="1201"/>
      </w:tblGrid>
      <w:tr w14:paraId="170F4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DBD5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项目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8929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院级</w:t>
            </w:r>
          </w:p>
          <w:p w14:paraId="7BFC269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三等奖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23B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院级</w:t>
            </w:r>
          </w:p>
          <w:p w14:paraId="3A90036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二等奖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DF18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院级</w:t>
            </w:r>
          </w:p>
          <w:p w14:paraId="26B231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一等奖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3259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校级</w:t>
            </w:r>
          </w:p>
          <w:p w14:paraId="2FAA9A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三等奖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E3F8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校级</w:t>
            </w:r>
          </w:p>
          <w:p w14:paraId="4AD361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二等奖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3DBA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校级</w:t>
            </w:r>
          </w:p>
          <w:p w14:paraId="1D1F4D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一等奖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F55A3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加分依据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92F0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 w14:paraId="105D3A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0A00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奥斯卡戏剧节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D504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2.5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0B9F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EC4E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942C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7D1F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12.5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2B26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3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E77E7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奖状或者院团学提供的公示名单</w:t>
            </w:r>
          </w:p>
        </w:tc>
        <w:tc>
          <w:tcPr>
            <w:tcW w:w="12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E9E7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此表为已换算的个人分值</w:t>
            </w:r>
          </w:p>
        </w:tc>
      </w:tr>
      <w:tr w14:paraId="685C58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B01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心理短剧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71C01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2.5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E1F9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2AE6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C93D1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38B1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12.5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EC63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3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7B1755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EEAC7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53B91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BF1A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大学生舞蹈节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7420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2.5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FDD2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900B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0BBC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3F4A8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12.5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1B66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3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7362D3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71258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0DB932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7177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花海合唱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07A3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286A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85D6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7BBB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D1B1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12.5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849D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3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F89A46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751BD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45B510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D962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校园歌手大赛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A0B73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A0F8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717E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00C46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7B8C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12.5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C5C4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3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9112D9C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0F86D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5446BF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382E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宿舍文化节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5182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1744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A38E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8F05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E38C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845D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3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416274C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EE628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348B2D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33C8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最美笔记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AB69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F32FA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77BF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EC4E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8496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898F6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13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D4F5AF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620CA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57903E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6B6C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最美科研日志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1BFB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9A5D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0B4A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236F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71633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F72B8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 xml:space="preserve">30 </w:t>
            </w:r>
          </w:p>
        </w:tc>
        <w:tc>
          <w:tcPr>
            <w:tcW w:w="13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24F083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FAAB74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363817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BDB1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最美作业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5D86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F95DA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8AB9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0575D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86603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2617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13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528EE7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41110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720410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7" w:hRule="atLeast"/>
          <w:jc w:val="center"/>
        </w:trPr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E8C7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校辩论赛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35D9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DE9C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1FA9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B606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36E4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F99A8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AA61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lang w:bidi="ar"/>
              </w:rPr>
              <w:t>主力队员（不多于4人），分值*1；替补分值*0.5。</w:t>
            </w: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6461A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</w:tbl>
    <w:p w14:paraId="20F6F2A0">
      <w:pPr>
        <w:spacing w:line="560" w:lineRule="exact"/>
        <w:ind w:firstLine="640" w:firstLineChars="200"/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三、</w:t>
      </w:r>
      <w:r>
        <w:rPr>
          <w:rFonts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发表文化艺术作品</w:t>
      </w:r>
      <w:r>
        <w:rPr>
          <w:rFonts w:ascii="仿宋" w:hAnsi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分值</w:t>
      </w:r>
      <w:r>
        <w:rPr>
          <w:rFonts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（20分）</w:t>
      </w:r>
    </w:p>
    <w:p w14:paraId="3CC6B379">
      <w:pPr>
        <w:spacing w:line="560" w:lineRule="exact"/>
        <w:ind w:firstLine="640" w:firstLineChars="200"/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非新媒体小组、团学成员的学生在年级公众号、学院公众号发表的非诗歌类文章应在800字以上（新闻除外）、短视频等每篇加2分，非校级社团成员在学校官方公众号发表的非诗歌类文章、短视频等每篇加4分。学院开展</w:t>
      </w:r>
      <w:r>
        <w:rPr>
          <w:rFonts w:hint="eastAsia" w:ascii="仿宋" w:hAnsi="仿宋" w:cs="微软雅黑"/>
          <w:color w:val="000000" w:themeColor="text1"/>
          <w:sz w:val="32"/>
          <w14:textFill>
            <w14:solidFill>
              <w14:schemeClr w14:val="tx1"/>
            </w14:solidFill>
          </w14:textFill>
        </w:rPr>
        <w:t>的“学长学姐说”等活动，在学院公众号“华电数理”发表短文可加2分。</w:t>
      </w:r>
    </w:p>
    <w:p w14:paraId="6DA129DC">
      <w:pPr>
        <w:spacing w:line="560" w:lineRule="exact"/>
        <w:ind w:firstLine="640" w:firstLineChars="200"/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本院同学在国家级期刊、杂志、报纸、新媒体等平台上发表的非诗歌类文章应在800字以上（新闻除外）加</w:t>
      </w:r>
      <w:r>
        <w:rPr>
          <w:rFonts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分；在省部级期刊、杂志、报纸、新媒体等平台上发表的非诗歌类文章应在800字以上（新闻除外）加</w:t>
      </w:r>
      <w:r>
        <w:rPr>
          <w:rFonts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分/次，在地市级期刊、杂志、报纸、新媒体等平台上发表的非诗歌类文章应在800字以上（新闻除外）加5分/次，同时多人署名得分均分。</w:t>
      </w:r>
      <w:r>
        <w:rPr>
          <w:rFonts w:hint="eastAsia" w:ascii="仿宋" w:hAnsi="仿宋" w:cs="微软雅黑"/>
          <w:color w:val="000000" w:themeColor="text1"/>
          <w:sz w:val="32"/>
          <w14:textFill>
            <w14:solidFill>
              <w14:schemeClr w14:val="tx1"/>
            </w14:solidFill>
          </w14:textFill>
        </w:rPr>
        <w:t>参与学校官方媒体账号的素材征集，最终入选者加</w:t>
      </w:r>
      <w:r>
        <w:rPr>
          <w:rFonts w:ascii="仿宋" w:hAnsi="仿宋" w:cs="微软雅黑"/>
          <w:color w:val="000000" w:themeColor="text1"/>
          <w:sz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cs="微软雅黑"/>
          <w:color w:val="000000" w:themeColor="text1"/>
          <w:sz w:val="32"/>
          <w14:textFill>
            <w14:solidFill>
              <w14:schemeClr w14:val="tx1"/>
            </w14:solidFill>
          </w14:textFill>
        </w:rPr>
        <w:t>分/次，若团体投稿，个人加分减半。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C96C1976-CC83-4B3F-BB7E-886BA92F9D17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fontKey="{197C7401-C4DB-405F-A1BC-346DFA61D8A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F8FC07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A8AF4D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A8AF4D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694ABC5"/>
    <w:multiLevelType w:val="singleLevel"/>
    <w:tmpl w:val="C694ABC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799527E5"/>
    <w:multiLevelType w:val="singleLevel"/>
    <w:tmpl w:val="799527E5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FhNzBmZjdiNzE1MDhjOTRlN2MzYWUxODIxYTg3NGQifQ=="/>
  </w:docVars>
  <w:rsids>
    <w:rsidRoot w:val="0CA15707"/>
    <w:rsid w:val="00041501"/>
    <w:rsid w:val="000708C6"/>
    <w:rsid w:val="000A2C90"/>
    <w:rsid w:val="000F6A4E"/>
    <w:rsid w:val="001209AE"/>
    <w:rsid w:val="00144077"/>
    <w:rsid w:val="00153427"/>
    <w:rsid w:val="001C05F6"/>
    <w:rsid w:val="001D5061"/>
    <w:rsid w:val="001D6CC1"/>
    <w:rsid w:val="00202155"/>
    <w:rsid w:val="00206B21"/>
    <w:rsid w:val="00275237"/>
    <w:rsid w:val="00275700"/>
    <w:rsid w:val="00275C3F"/>
    <w:rsid w:val="002962D1"/>
    <w:rsid w:val="002B002F"/>
    <w:rsid w:val="002C0A6F"/>
    <w:rsid w:val="002D69E8"/>
    <w:rsid w:val="002D6FC8"/>
    <w:rsid w:val="002E6110"/>
    <w:rsid w:val="002E6A34"/>
    <w:rsid w:val="002F0022"/>
    <w:rsid w:val="00305B2A"/>
    <w:rsid w:val="00313B32"/>
    <w:rsid w:val="00320BCC"/>
    <w:rsid w:val="0033401E"/>
    <w:rsid w:val="00342F9A"/>
    <w:rsid w:val="00366DBB"/>
    <w:rsid w:val="00386EBD"/>
    <w:rsid w:val="00393C60"/>
    <w:rsid w:val="003A0398"/>
    <w:rsid w:val="003A46CC"/>
    <w:rsid w:val="003A75CE"/>
    <w:rsid w:val="00417638"/>
    <w:rsid w:val="00464287"/>
    <w:rsid w:val="004679ED"/>
    <w:rsid w:val="004D195C"/>
    <w:rsid w:val="00507708"/>
    <w:rsid w:val="00521FE4"/>
    <w:rsid w:val="00541BA0"/>
    <w:rsid w:val="0054456E"/>
    <w:rsid w:val="00544699"/>
    <w:rsid w:val="00575D6C"/>
    <w:rsid w:val="0059154C"/>
    <w:rsid w:val="005B7CCB"/>
    <w:rsid w:val="005B7F56"/>
    <w:rsid w:val="005C25C8"/>
    <w:rsid w:val="005E1CE7"/>
    <w:rsid w:val="00603C34"/>
    <w:rsid w:val="006129F4"/>
    <w:rsid w:val="00617315"/>
    <w:rsid w:val="00644C6F"/>
    <w:rsid w:val="00657D44"/>
    <w:rsid w:val="006C0099"/>
    <w:rsid w:val="006C0D2A"/>
    <w:rsid w:val="006C56D2"/>
    <w:rsid w:val="006F4221"/>
    <w:rsid w:val="00700016"/>
    <w:rsid w:val="00710AB7"/>
    <w:rsid w:val="00741AAE"/>
    <w:rsid w:val="0074363C"/>
    <w:rsid w:val="00747A7D"/>
    <w:rsid w:val="0076066F"/>
    <w:rsid w:val="00783BBD"/>
    <w:rsid w:val="007C435F"/>
    <w:rsid w:val="007D0278"/>
    <w:rsid w:val="00800D62"/>
    <w:rsid w:val="008730DF"/>
    <w:rsid w:val="0087617B"/>
    <w:rsid w:val="00880E1A"/>
    <w:rsid w:val="00884F93"/>
    <w:rsid w:val="008862F1"/>
    <w:rsid w:val="00893198"/>
    <w:rsid w:val="00896D32"/>
    <w:rsid w:val="008975CD"/>
    <w:rsid w:val="00897A57"/>
    <w:rsid w:val="008A4034"/>
    <w:rsid w:val="008B6CC7"/>
    <w:rsid w:val="008E391F"/>
    <w:rsid w:val="00903201"/>
    <w:rsid w:val="009124F8"/>
    <w:rsid w:val="00966D52"/>
    <w:rsid w:val="009B3DB1"/>
    <w:rsid w:val="009C5B45"/>
    <w:rsid w:val="009E01EC"/>
    <w:rsid w:val="009E1F38"/>
    <w:rsid w:val="00A14E0F"/>
    <w:rsid w:val="00A24ABA"/>
    <w:rsid w:val="00A26091"/>
    <w:rsid w:val="00A34051"/>
    <w:rsid w:val="00A46FB2"/>
    <w:rsid w:val="00A52A62"/>
    <w:rsid w:val="00A92B6F"/>
    <w:rsid w:val="00A937A5"/>
    <w:rsid w:val="00AF0DFE"/>
    <w:rsid w:val="00B21308"/>
    <w:rsid w:val="00B37742"/>
    <w:rsid w:val="00B57D78"/>
    <w:rsid w:val="00B64790"/>
    <w:rsid w:val="00B771B7"/>
    <w:rsid w:val="00B953F2"/>
    <w:rsid w:val="00BB63F7"/>
    <w:rsid w:val="00BF07FB"/>
    <w:rsid w:val="00C03596"/>
    <w:rsid w:val="00C54B39"/>
    <w:rsid w:val="00C567E7"/>
    <w:rsid w:val="00C924D1"/>
    <w:rsid w:val="00CB6AAB"/>
    <w:rsid w:val="00CD2ACE"/>
    <w:rsid w:val="00CE1182"/>
    <w:rsid w:val="00CF30EF"/>
    <w:rsid w:val="00D3011F"/>
    <w:rsid w:val="00D51D8E"/>
    <w:rsid w:val="00D566D1"/>
    <w:rsid w:val="00D64BB1"/>
    <w:rsid w:val="00D82818"/>
    <w:rsid w:val="00D85B40"/>
    <w:rsid w:val="00D91884"/>
    <w:rsid w:val="00D94E9E"/>
    <w:rsid w:val="00D95AA5"/>
    <w:rsid w:val="00DC4582"/>
    <w:rsid w:val="00DD0C7B"/>
    <w:rsid w:val="00DF066A"/>
    <w:rsid w:val="00E359FF"/>
    <w:rsid w:val="00E4016F"/>
    <w:rsid w:val="00E623A7"/>
    <w:rsid w:val="00E63E31"/>
    <w:rsid w:val="00E70628"/>
    <w:rsid w:val="00E74067"/>
    <w:rsid w:val="00E8470C"/>
    <w:rsid w:val="00E85AEB"/>
    <w:rsid w:val="00E85B7D"/>
    <w:rsid w:val="00E92F2D"/>
    <w:rsid w:val="00EA582C"/>
    <w:rsid w:val="00EC23C9"/>
    <w:rsid w:val="00ED5E2E"/>
    <w:rsid w:val="00EF6637"/>
    <w:rsid w:val="00F12D10"/>
    <w:rsid w:val="00F13C89"/>
    <w:rsid w:val="00F328EA"/>
    <w:rsid w:val="00F36F1D"/>
    <w:rsid w:val="00F52B3D"/>
    <w:rsid w:val="00F679D9"/>
    <w:rsid w:val="00F817C1"/>
    <w:rsid w:val="00F82DE2"/>
    <w:rsid w:val="017A3397"/>
    <w:rsid w:val="02775E4F"/>
    <w:rsid w:val="03667BE8"/>
    <w:rsid w:val="053B25D9"/>
    <w:rsid w:val="05ED779B"/>
    <w:rsid w:val="06700505"/>
    <w:rsid w:val="06DF7406"/>
    <w:rsid w:val="086D3347"/>
    <w:rsid w:val="0A5517E5"/>
    <w:rsid w:val="0CA15707"/>
    <w:rsid w:val="0D0C6D49"/>
    <w:rsid w:val="116C0B49"/>
    <w:rsid w:val="142E7791"/>
    <w:rsid w:val="165A4636"/>
    <w:rsid w:val="19882899"/>
    <w:rsid w:val="19DF4139"/>
    <w:rsid w:val="1AC92B69"/>
    <w:rsid w:val="1C5C2C57"/>
    <w:rsid w:val="1E037132"/>
    <w:rsid w:val="1EC66427"/>
    <w:rsid w:val="225301C0"/>
    <w:rsid w:val="231B1633"/>
    <w:rsid w:val="239726DB"/>
    <w:rsid w:val="299E03DB"/>
    <w:rsid w:val="2C751EA6"/>
    <w:rsid w:val="2CFB5AD9"/>
    <w:rsid w:val="2ED36C37"/>
    <w:rsid w:val="2FB043DC"/>
    <w:rsid w:val="3256363B"/>
    <w:rsid w:val="33D549C1"/>
    <w:rsid w:val="34504E4D"/>
    <w:rsid w:val="37943914"/>
    <w:rsid w:val="3A834269"/>
    <w:rsid w:val="3B086D8E"/>
    <w:rsid w:val="3C264AC1"/>
    <w:rsid w:val="3E790AFA"/>
    <w:rsid w:val="3F1C5E0D"/>
    <w:rsid w:val="40B81E4B"/>
    <w:rsid w:val="43283D21"/>
    <w:rsid w:val="446D2679"/>
    <w:rsid w:val="46553528"/>
    <w:rsid w:val="47D209FF"/>
    <w:rsid w:val="4896351B"/>
    <w:rsid w:val="489C1C0A"/>
    <w:rsid w:val="49B609BA"/>
    <w:rsid w:val="4F005180"/>
    <w:rsid w:val="55057697"/>
    <w:rsid w:val="577D68B3"/>
    <w:rsid w:val="587D4BB7"/>
    <w:rsid w:val="5BCD454C"/>
    <w:rsid w:val="5CC170F1"/>
    <w:rsid w:val="5ED82947"/>
    <w:rsid w:val="61257E7C"/>
    <w:rsid w:val="641622DB"/>
    <w:rsid w:val="64681B22"/>
    <w:rsid w:val="65413A65"/>
    <w:rsid w:val="65A76739"/>
    <w:rsid w:val="683850A3"/>
    <w:rsid w:val="6ABF1941"/>
    <w:rsid w:val="6E9C303B"/>
    <w:rsid w:val="6EEF25C0"/>
    <w:rsid w:val="71D42A5F"/>
    <w:rsid w:val="73534E3A"/>
    <w:rsid w:val="73C216D3"/>
    <w:rsid w:val="73E3796C"/>
    <w:rsid w:val="76D50C9A"/>
    <w:rsid w:val="7D171062"/>
    <w:rsid w:val="7E12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semiHidden/>
    <w:qFormat/>
    <w:uiPriority w:val="0"/>
    <w:rPr>
      <w:rFonts w:ascii="仿宋" w:hAnsi="仿宋" w:cs="仿宋"/>
      <w:sz w:val="31"/>
      <w:szCs w:val="31"/>
      <w:lang w:eastAsia="en-US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Table Paragraph"/>
    <w:basedOn w:val="1"/>
    <w:qFormat/>
    <w:uiPriority w:val="1"/>
    <w:rPr>
      <w:rFonts w:ascii="宋体" w:hAnsi="宋体" w:cs="宋体"/>
    </w:rPr>
  </w:style>
  <w:style w:type="character" w:customStyle="1" w:styleId="12">
    <w:name w:val="页眉 字符"/>
    <w:basedOn w:val="8"/>
    <w:link w:val="5"/>
    <w:qFormat/>
    <w:uiPriority w:val="0"/>
    <w:rPr>
      <w:rFonts w:ascii="Times New Roman" w:hAnsi="Times New Roman"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11803</Words>
  <Characters>12420</Characters>
  <Lines>886</Lines>
  <Paragraphs>923</Paragraphs>
  <TotalTime>635</TotalTime>
  <ScaleCrop>false</ScaleCrop>
  <LinksUpToDate>false</LinksUpToDate>
  <CharactersWithSpaces>12542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2024-03-12T08:00:00Z</dcterms:created>
  <dc:creator>冉</dc:creator>
  <cp:lastModifiedBy>郭辰博</cp:lastModifiedBy>
  <cp:lastPrinted>2022-04-07T07:26:00Z</cp:lastPrinted>
  <dcterms:modified xsi:type="dcterms:W3CDTF">2026-07-17T09:13:25Z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413D9F1BE67D458B916C4F39152C6C53_13</vt:lpwstr>
  </property>
  <property fmtid="{D5CDD505-2E9C-101B-9397-08002B2CF9AE}" pid="4" name="KSOTemplateDocerSaveRecord">
    <vt:lpwstr>eyJoZGlkIjoiOWEyODg5MTk2NjI3MjZjMWE0MzNlMTU2YWVkMjIwODciLCJ1c2VySWQiOiIyNTA1NzcxMjAifQ==</vt:lpwstr>
  </property>
</Properties>
</file>